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57EE" w14:textId="77777777" w:rsidR="0072239A" w:rsidRDefault="0072239A" w:rsidP="0072239A">
      <w:r>
        <w:t>Dnevni red sa Šeste online sjednice Nastavničkog vijeća  JU OŠ “Mustafa Busuladžić” koja se održala u srijedu, 22. 10. 2025. godine,  sa početkom u 14:30  h</w:t>
      </w:r>
    </w:p>
    <w:p w14:paraId="63CA2EF5" w14:textId="47E3E2B4" w:rsidR="0072239A" w:rsidRDefault="0072239A" w:rsidP="0072239A">
      <w:r>
        <w:t>Sjednica je održana online</w:t>
      </w:r>
      <w:r>
        <w:t>.</w:t>
      </w:r>
    </w:p>
    <w:p w14:paraId="5E78639D" w14:textId="27E644A3" w:rsidR="0072239A" w:rsidRDefault="0072239A" w:rsidP="0072239A">
      <w:r>
        <w:t>Na sjednici prisutni svi članov</w:t>
      </w:r>
      <w:r>
        <w:t>i</w:t>
      </w:r>
      <w:r>
        <w:t xml:space="preserve"> Nastavničkog vijeća</w:t>
      </w:r>
      <w:r>
        <w:t>.</w:t>
      </w:r>
    </w:p>
    <w:p w14:paraId="4B926C7B" w14:textId="532E0798" w:rsidR="0072239A" w:rsidRDefault="0072239A" w:rsidP="0072239A">
      <w:r>
        <w:t>Sjednicom predsjedava direktor škole Lejla Pašić</w:t>
      </w:r>
      <w:r>
        <w:t>.</w:t>
      </w:r>
    </w:p>
    <w:p w14:paraId="4B587A7B" w14:textId="77777777" w:rsidR="0072239A" w:rsidRDefault="0072239A" w:rsidP="0072239A">
      <w:r>
        <w:t>Nakon evidentiranja prisutnih direktor škole je predložio sljedeći</w:t>
      </w:r>
    </w:p>
    <w:p w14:paraId="1C5FABAF" w14:textId="77777777" w:rsidR="0072239A" w:rsidRDefault="0072239A" w:rsidP="0072239A">
      <w:r>
        <w:t xml:space="preserve"> </w:t>
      </w:r>
    </w:p>
    <w:p w14:paraId="2E3B9267" w14:textId="77777777" w:rsidR="0072239A" w:rsidRDefault="0072239A" w:rsidP="0072239A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660FE42B" w14:textId="77777777" w:rsidR="0072239A" w:rsidRPr="0072239A" w:rsidRDefault="0072239A" w:rsidP="0072239A">
      <w:pPr>
        <w:pStyle w:val="ListParagraph"/>
        <w:numPr>
          <w:ilvl w:val="0"/>
          <w:numId w:val="1"/>
        </w:numPr>
      </w:pPr>
      <w:r>
        <w:t>Usvajanje Zapisnika sa prethodne sjednice Nastavni</w:t>
      </w:r>
      <w:r w:rsidRPr="0072239A">
        <w:rPr>
          <w:rFonts w:ascii="Calibri" w:hAnsi="Calibri" w:cs="Calibri"/>
        </w:rPr>
        <w:t>č</w:t>
      </w:r>
      <w:r>
        <w:t>kog vije</w:t>
      </w:r>
      <w:r w:rsidRPr="0072239A">
        <w:rPr>
          <w:rFonts w:ascii="Calibri" w:hAnsi="Calibri" w:cs="Calibri"/>
        </w:rPr>
        <w:t>ć</w:t>
      </w:r>
      <w:r>
        <w:t>a</w:t>
      </w:r>
      <w:r w:rsidRPr="0072239A">
        <w:rPr>
          <w:rFonts w:ascii="MS Gothic" w:eastAsia="MS Gothic" w:hAnsi="MS Gothic" w:cs="MS Gothic" w:hint="eastAsia"/>
        </w:rPr>
        <w:t> </w:t>
      </w:r>
    </w:p>
    <w:p w14:paraId="48BD3BC7" w14:textId="77777777" w:rsidR="0072239A" w:rsidRPr="0072239A" w:rsidRDefault="0072239A" w:rsidP="0072239A">
      <w:pPr>
        <w:pStyle w:val="ListParagraph"/>
        <w:numPr>
          <w:ilvl w:val="0"/>
          <w:numId w:val="1"/>
        </w:numPr>
      </w:pPr>
      <w:r>
        <w:t>Usvajanje izmjene pisanih provjera iz predmeta Fizika</w:t>
      </w:r>
      <w:r w:rsidRPr="0072239A">
        <w:rPr>
          <w:rFonts w:ascii="MS Gothic" w:eastAsia="MS Gothic" w:hAnsi="MS Gothic" w:cs="MS Gothic" w:hint="eastAsia"/>
        </w:rPr>
        <w:t> </w:t>
      </w:r>
    </w:p>
    <w:p w14:paraId="6609F22C" w14:textId="77777777" w:rsidR="0072239A" w:rsidRPr="0072239A" w:rsidRDefault="0072239A" w:rsidP="0072239A">
      <w:pPr>
        <w:pStyle w:val="ListParagraph"/>
        <w:numPr>
          <w:ilvl w:val="0"/>
          <w:numId w:val="1"/>
        </w:numPr>
      </w:pPr>
      <w:r>
        <w:t>Usvajanje Eti</w:t>
      </w:r>
      <w:r w:rsidRPr="0072239A">
        <w:rPr>
          <w:rFonts w:ascii="Calibri" w:hAnsi="Calibri" w:cs="Calibri"/>
        </w:rPr>
        <w:t>č</w:t>
      </w:r>
      <w:r>
        <w:t>kog kodeksa i Specifi</w:t>
      </w:r>
      <w:r w:rsidRPr="0072239A">
        <w:rPr>
          <w:rFonts w:ascii="Calibri" w:hAnsi="Calibri" w:cs="Calibri"/>
        </w:rPr>
        <w:t>č</w:t>
      </w:r>
      <w:r>
        <w:t>nih oblika izvo</w:t>
      </w:r>
      <w:r w:rsidRPr="0072239A">
        <w:rPr>
          <w:rFonts w:ascii="Calibri" w:hAnsi="Calibri" w:cs="Calibri"/>
        </w:rPr>
        <w:t>đ</w:t>
      </w:r>
      <w:r>
        <w:t>enja nastave za predmet Muzi</w:t>
      </w:r>
      <w:r w:rsidRPr="0072239A">
        <w:rPr>
          <w:rFonts w:ascii="Calibri" w:hAnsi="Calibri" w:cs="Calibri"/>
        </w:rPr>
        <w:t>č</w:t>
      </w:r>
      <w:r>
        <w:t>ka kultura</w:t>
      </w:r>
    </w:p>
    <w:p w14:paraId="6E231C72" w14:textId="285BD513" w:rsidR="00FB5060" w:rsidRDefault="0072239A" w:rsidP="0072239A">
      <w:pPr>
        <w:pStyle w:val="ListParagraph"/>
        <w:numPr>
          <w:ilvl w:val="0"/>
          <w:numId w:val="1"/>
        </w:numPr>
      </w:pPr>
      <w:r>
        <w:t>Teku</w:t>
      </w:r>
      <w:r w:rsidRPr="0072239A">
        <w:rPr>
          <w:rFonts w:ascii="Calibri" w:hAnsi="Calibri" w:cs="Calibri"/>
        </w:rPr>
        <w:t>ć</w:t>
      </w:r>
      <w:r>
        <w:t>a pitanja</w:t>
      </w:r>
      <w:r w:rsidRPr="0072239A">
        <w:rPr>
          <w:rFonts w:ascii="MS Gothic" w:eastAsia="MS Gothic" w:hAnsi="MS Gothic" w:cs="MS Gothic" w:hint="eastAsia"/>
        </w:rPr>
        <w:t> </w:t>
      </w:r>
      <w:r w:rsidRPr="0072239A">
        <w:rPr>
          <w:rFonts w:ascii="Calibri" w:hAnsi="Calibri" w:cs="Calibri"/>
        </w:rPr>
        <w:t>–</w:t>
      </w:r>
      <w:r>
        <w:t xml:space="preserve"> Usvajanje izvje</w:t>
      </w:r>
      <w:r w:rsidRPr="0072239A">
        <w:rPr>
          <w:rFonts w:ascii="Calibri" w:hAnsi="Calibri" w:cs="Calibri"/>
        </w:rPr>
        <w:t>š</w:t>
      </w:r>
      <w:r>
        <w:t xml:space="preserve">taja iz </w:t>
      </w:r>
      <w:r w:rsidRPr="0072239A">
        <w:rPr>
          <w:rFonts w:ascii="Calibri" w:hAnsi="Calibri" w:cs="Calibri"/>
        </w:rPr>
        <w:t>Š</w:t>
      </w:r>
      <w:r>
        <w:t>kole u prirodi</w:t>
      </w:r>
    </w:p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0C2D"/>
    <w:multiLevelType w:val="hybridMultilevel"/>
    <w:tmpl w:val="6F92B146"/>
    <w:lvl w:ilvl="0" w:tplc="43C66BE0">
      <w:start w:val="1"/>
      <w:numFmt w:val="decimal"/>
      <w:lvlText w:val="%1."/>
      <w:lvlJc w:val="left"/>
      <w:pPr>
        <w:ind w:left="644" w:hanging="360"/>
      </w:pPr>
      <w:rPr>
        <w:rFonts w:asciiTheme="minorHAnsi" w:eastAsia="MS Gothic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554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A"/>
    <w:rsid w:val="00047855"/>
    <w:rsid w:val="000924A6"/>
    <w:rsid w:val="00185070"/>
    <w:rsid w:val="001E1325"/>
    <w:rsid w:val="002E74DC"/>
    <w:rsid w:val="00363C49"/>
    <w:rsid w:val="004A4839"/>
    <w:rsid w:val="00683AE4"/>
    <w:rsid w:val="0072239A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E5B1"/>
  <w15:chartTrackingRefBased/>
  <w15:docId w15:val="{B1CDF91C-F919-4EDE-8BE0-EE77EBD2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39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39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39A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9A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39A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39A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39A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39A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39A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722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39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39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722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39A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722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39A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722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2025-10-26T18:23:00Z</dcterms:created>
  <dcterms:modified xsi:type="dcterms:W3CDTF">2025-10-26T18:24:00Z</dcterms:modified>
</cp:coreProperties>
</file>