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8F2D4" w14:textId="77777777" w:rsidR="00F10E4A" w:rsidRDefault="00F10E4A" w:rsidP="00F10E4A">
      <w:pPr>
        <w:rPr>
          <w:rFonts w:ascii="MS Gothic" w:eastAsia="MS Gothic" w:hAnsi="MS Gothic" w:cs="MS Gothic"/>
        </w:rPr>
      </w:pPr>
      <w:r w:rsidRPr="005D44BE">
        <w:rPr>
          <w:rFonts w:cstheme="minorHAnsi"/>
        </w:rPr>
        <w:t>Dnevni red sa Treće sjednice Nastavničkog vijeća  JU OŠ “Mustafa Busuladžić” koja se održala u ponedjeljak, 29. 09. 2025. godine,  sa početkom u 13:10 h.</w:t>
      </w:r>
      <w:r w:rsidRPr="005D44BE">
        <w:rPr>
          <w:rFonts w:ascii="MS Gothic" w:eastAsia="MS Gothic" w:hAnsi="MS Gothic" w:cs="MS Gothic" w:hint="eastAsia"/>
        </w:rPr>
        <w:t> </w:t>
      </w:r>
    </w:p>
    <w:p w14:paraId="48D87958" w14:textId="77777777" w:rsidR="00F10E4A" w:rsidRDefault="00F10E4A" w:rsidP="00F10E4A">
      <w:pPr>
        <w:rPr>
          <w:rFonts w:ascii="MS Gothic" w:eastAsia="MS Gothic" w:hAnsi="MS Gothic" w:cs="MS Gothic"/>
        </w:rPr>
      </w:pPr>
    </w:p>
    <w:p w14:paraId="33B40601" w14:textId="77777777" w:rsidR="00F10E4A" w:rsidRPr="005D44BE" w:rsidRDefault="00F10E4A" w:rsidP="00F10E4A">
      <w:pPr>
        <w:jc w:val="center"/>
        <w:rPr>
          <w:rFonts w:cstheme="minorHAnsi"/>
        </w:rPr>
      </w:pPr>
      <w:r>
        <w:rPr>
          <w:rFonts w:cstheme="minorHAnsi"/>
        </w:rPr>
        <w:t>DNEVNI RED</w:t>
      </w:r>
    </w:p>
    <w:p w14:paraId="1C571075" w14:textId="77777777" w:rsidR="00F10E4A" w:rsidRPr="005D44BE" w:rsidRDefault="00F10E4A" w:rsidP="00F10E4A">
      <w:pPr>
        <w:rPr>
          <w:rFonts w:eastAsia="MS Gothic" w:cstheme="minorHAnsi"/>
        </w:rPr>
      </w:pPr>
    </w:p>
    <w:p w14:paraId="531F25E7" w14:textId="77777777" w:rsidR="00F10E4A" w:rsidRPr="005D44BE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Usvajanje Zapisnika sa prethodne sjednice Nastavničkog vijeća</w:t>
      </w:r>
      <w:r w:rsidRPr="005D44BE">
        <w:rPr>
          <w:rFonts w:ascii="MS Gothic" w:eastAsia="MS Gothic" w:hAnsi="MS Gothic" w:cs="MS Gothic" w:hint="eastAsia"/>
        </w:rPr>
        <w:t> </w:t>
      </w:r>
    </w:p>
    <w:p w14:paraId="6CFE011B" w14:textId="77777777" w:rsidR="00F10E4A" w:rsidRPr="005D44BE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Razmatranje i usvajanje Godišnjeg programa rada škole za školsku 2025/2026. godinu</w:t>
      </w:r>
      <w:r w:rsidRPr="005D44BE">
        <w:rPr>
          <w:rFonts w:ascii="MS Gothic" w:eastAsia="MS Gothic" w:hAnsi="MS Gothic" w:cs="MS Gothic" w:hint="eastAsia"/>
        </w:rPr>
        <w:t> </w:t>
      </w:r>
    </w:p>
    <w:p w14:paraId="677D621E" w14:textId="77777777" w:rsidR="00F10E4A" w:rsidRPr="005D44BE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Imenovanje Stručnog tima za inkluziju i koordinatora Stručnog tima</w:t>
      </w:r>
      <w:r w:rsidRPr="005D44BE">
        <w:rPr>
          <w:rFonts w:ascii="MS Gothic" w:eastAsia="MS Gothic" w:hAnsi="MS Gothic" w:cs="MS Gothic" w:hint="eastAsia"/>
        </w:rPr>
        <w:t> </w:t>
      </w:r>
    </w:p>
    <w:p w14:paraId="5029F5BC" w14:textId="77777777" w:rsidR="00F10E4A" w:rsidRPr="005D44BE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Upoznavanje sa usvojenim zakonima, pravilnicima i odlukama:</w:t>
      </w:r>
      <w:r w:rsidRPr="005D44BE">
        <w:rPr>
          <w:rFonts w:ascii="MS Gothic" w:eastAsia="MS Gothic" w:hAnsi="MS Gothic" w:cs="MS Gothic" w:hint="eastAsia"/>
        </w:rPr>
        <w:t> </w:t>
      </w:r>
    </w:p>
    <w:p w14:paraId="74C50928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Zakon o zaštiti ličnih podataka („Službeni glasnik BiH“, broj 12/25, od 28.02.2025.) – službenik za zaštitu ličnih podataka Faruk Hrelja, stupa na snagu 04.10.2025.</w:t>
      </w:r>
    </w:p>
    <w:p w14:paraId="45FD37E5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izmjenama Pravilnika za prijem radnika u radni odnos u osnovnim i srednjim školama kao javnim ustanovama na području KS („Službene novine KS“, broj 37/25, od 18.09.2025.).</w:t>
      </w:r>
    </w:p>
    <w:p w14:paraId="1E56297B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inkluzivnom obrazovanju („Službene novine KS“, broj 37/25, od 18.09.2025.).</w:t>
      </w:r>
    </w:p>
    <w:p w14:paraId="6A820CA0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primjeni informacionog sistema EMIS u osnovnim i srednjim školama u KS („Službene novine KS“, broj 35/25, od 04.09.2025.).</w:t>
      </w:r>
    </w:p>
    <w:p w14:paraId="1A2B5821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Izmjena i dopuna Odluke o pedagoškim standardima i normativima za odgoj i obrazovanje u osnovnoj i srednjoj školi („Službene novine KS“, broj 29/25, od 24.07.2025.) – izmjena prostora produženog boravka.</w:t>
      </w:r>
    </w:p>
    <w:p w14:paraId="0BE0A316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uvjetima za upis učenika u prvi razred osnovne škole („Službene novine KS“, broj 19/25, od 15.05.2025.).</w:t>
      </w:r>
    </w:p>
    <w:p w14:paraId="43DD4634" w14:textId="77777777" w:rsidR="00F10E4A" w:rsidRPr="005D44BE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prepoznavanju, prevenciji i zaštiti od diskriminacije u osnovnim i srednjim školama („Službene novine KS“, broj 8/25, objavljen 27.02.2025.).</w:t>
      </w:r>
    </w:p>
    <w:p w14:paraId="1ADB101C" w14:textId="77777777" w:rsidR="00F10E4A" w:rsidRDefault="00F10E4A" w:rsidP="00F10E4A">
      <w:pPr>
        <w:pStyle w:val="ListParagraph"/>
        <w:numPr>
          <w:ilvl w:val="1"/>
          <w:numId w:val="1"/>
        </w:numPr>
        <w:ind w:left="851" w:hanging="284"/>
        <w:rPr>
          <w:rFonts w:cstheme="minorHAnsi"/>
        </w:rPr>
      </w:pPr>
      <w:r w:rsidRPr="005D44BE">
        <w:rPr>
          <w:rFonts w:cstheme="minorHAnsi"/>
        </w:rPr>
        <w:t>Pravilnik o izmjenama i dopunama Pravilnika o izricanju odgojno-disciplinskih mjera JU OŠ „Mustafa Busuladžić“.</w:t>
      </w:r>
    </w:p>
    <w:p w14:paraId="6105C621" w14:textId="77777777" w:rsidR="00F10E4A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Usvajanje Izvještaja sa ekskurzije</w:t>
      </w:r>
    </w:p>
    <w:p w14:paraId="358ED687" w14:textId="77777777" w:rsidR="00F10E4A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Usvajanje: Izvedbeni plan i program za realizaciju specifičnih oblika nastave iz Likovne kulture za učenike devetih (IX) razreda i Etički kodeks za izvođenje specifičnih oblika na stave na području Kantona Sarajevo</w:t>
      </w:r>
    </w:p>
    <w:p w14:paraId="43C8BA28" w14:textId="77777777" w:rsidR="00F10E4A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</w:t>
      </w:r>
      <w:r w:rsidRPr="005D44BE">
        <w:rPr>
          <w:rFonts w:cstheme="minorHAnsi"/>
        </w:rPr>
        <w:t>ma: Značaj Pravilnika o vođenju evidencije o neprihvatljivim oblicima ponašanja učenika i/ili drugih faktora koji mogu ugroziti najbolji interes učenika i zaštiti učenik</w:t>
      </w:r>
      <w:r>
        <w:rPr>
          <w:rFonts w:cstheme="minorHAnsi"/>
        </w:rPr>
        <w:t xml:space="preserve">a </w:t>
      </w:r>
      <w:r w:rsidRPr="005D44BE">
        <w:rPr>
          <w:rFonts w:cstheme="minorHAnsi"/>
        </w:rPr>
        <w:t>- Faruk Hrelja</w:t>
      </w:r>
    </w:p>
    <w:p w14:paraId="069A6474" w14:textId="77777777" w:rsidR="00F10E4A" w:rsidRPr="005D44BE" w:rsidRDefault="00F10E4A" w:rsidP="00F10E4A">
      <w:pPr>
        <w:pStyle w:val="ListParagraph"/>
        <w:numPr>
          <w:ilvl w:val="0"/>
          <w:numId w:val="1"/>
        </w:numPr>
        <w:rPr>
          <w:rFonts w:cstheme="minorHAnsi"/>
        </w:rPr>
      </w:pPr>
      <w:r w:rsidRPr="005D44BE">
        <w:rPr>
          <w:rFonts w:cstheme="minorHAnsi"/>
        </w:rPr>
        <w:t>Tekuća pitanja:</w:t>
      </w:r>
    </w:p>
    <w:p w14:paraId="6C0C7A66" w14:textId="77777777" w:rsidR="00F10E4A" w:rsidRPr="005D44BE" w:rsidRDefault="00F10E4A" w:rsidP="00F10E4A">
      <w:pPr>
        <w:pStyle w:val="ListParagraph"/>
        <w:numPr>
          <w:ilvl w:val="1"/>
          <w:numId w:val="1"/>
        </w:numPr>
        <w:rPr>
          <w:rFonts w:cstheme="minorHAnsi"/>
        </w:rPr>
      </w:pPr>
      <w:r w:rsidRPr="005D44BE">
        <w:rPr>
          <w:rFonts w:cstheme="minorHAnsi"/>
        </w:rPr>
        <w:t>Održati sastanak za Dan državnosti</w:t>
      </w:r>
    </w:p>
    <w:p w14:paraId="35C0871A" w14:textId="77777777" w:rsidR="00F10E4A" w:rsidRPr="005D44BE" w:rsidRDefault="00F10E4A" w:rsidP="00F10E4A">
      <w:pPr>
        <w:pStyle w:val="ListParagraph"/>
        <w:numPr>
          <w:ilvl w:val="1"/>
          <w:numId w:val="1"/>
        </w:numPr>
        <w:rPr>
          <w:rFonts w:cstheme="minorHAnsi"/>
        </w:rPr>
      </w:pPr>
      <w:r w:rsidRPr="005D44BE">
        <w:rPr>
          <w:rFonts w:cstheme="minorHAnsi"/>
        </w:rPr>
        <w:t>Posjeta časovima</w:t>
      </w:r>
    </w:p>
    <w:p w14:paraId="360BC796" w14:textId="77777777" w:rsidR="00F10E4A" w:rsidRDefault="00F10E4A" w:rsidP="00F10E4A">
      <w:pPr>
        <w:pStyle w:val="ListParagraph"/>
        <w:numPr>
          <w:ilvl w:val="1"/>
          <w:numId w:val="1"/>
        </w:numPr>
        <w:rPr>
          <w:rFonts w:cstheme="minorHAnsi"/>
        </w:rPr>
      </w:pPr>
      <w:r w:rsidRPr="005D44BE">
        <w:rPr>
          <w:rFonts w:cstheme="minorHAnsi"/>
        </w:rPr>
        <w:t>Pravila ponašanja</w:t>
      </w:r>
    </w:p>
    <w:p w14:paraId="7CF4A8D8" w14:textId="77777777" w:rsidR="00F10E4A" w:rsidRDefault="00F10E4A" w:rsidP="00F10E4A">
      <w:pPr>
        <w:rPr>
          <w:rFonts w:cstheme="minorHAnsi"/>
        </w:rPr>
      </w:pPr>
    </w:p>
    <w:p w14:paraId="50F7EEB3" w14:textId="77777777" w:rsidR="00FB5060" w:rsidRDefault="00FB5060"/>
    <w:sectPr w:rsidR="00FB50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36B2"/>
    <w:multiLevelType w:val="hybridMultilevel"/>
    <w:tmpl w:val="7722B318"/>
    <w:lvl w:ilvl="0" w:tplc="E23CC368">
      <w:start w:val="1"/>
      <w:numFmt w:val="decimal"/>
      <w:lvlText w:val="%1."/>
      <w:lvlJc w:val="left"/>
      <w:pPr>
        <w:ind w:left="502" w:hanging="360"/>
      </w:pPr>
      <w:rPr>
        <w:rFonts w:asciiTheme="minorHAnsi" w:eastAsia="MS Gothic" w:hAnsiTheme="minorHAnsi" w:cstheme="minorHAnsi" w:hint="default"/>
      </w:rPr>
    </w:lvl>
    <w:lvl w:ilvl="1" w:tplc="352AEBA0">
      <w:numFmt w:val="bullet"/>
      <w:lvlText w:val="•"/>
      <w:lvlJc w:val="left"/>
      <w:pPr>
        <w:ind w:left="1222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97927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4A"/>
    <w:rsid w:val="00047855"/>
    <w:rsid w:val="000924A6"/>
    <w:rsid w:val="00185070"/>
    <w:rsid w:val="001E1325"/>
    <w:rsid w:val="002B3CBB"/>
    <w:rsid w:val="002E74DC"/>
    <w:rsid w:val="004A4839"/>
    <w:rsid w:val="00683AE4"/>
    <w:rsid w:val="00982ED2"/>
    <w:rsid w:val="00DD4EF3"/>
    <w:rsid w:val="00F10E4A"/>
    <w:rsid w:val="00F54A05"/>
    <w:rsid w:val="00FB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4F3DA"/>
  <w15:chartTrackingRefBased/>
  <w15:docId w15:val="{B443CDCE-F012-4C5C-A46E-CAB08E0A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4A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E4A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E4A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E4A"/>
    <w:rPr>
      <w:rFonts w:eastAsiaTheme="majorEastAsia" w:cstheme="majorBidi"/>
      <w:noProof/>
      <w:color w:val="2F5496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E4A"/>
    <w:rPr>
      <w:rFonts w:eastAsiaTheme="majorEastAsia" w:cstheme="majorBidi"/>
      <w:i/>
      <w:iCs/>
      <w:noProof/>
      <w:color w:val="2F5496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E4A"/>
    <w:rPr>
      <w:rFonts w:eastAsiaTheme="majorEastAsia" w:cstheme="majorBidi"/>
      <w:noProof/>
      <w:color w:val="2F5496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E4A"/>
    <w:rPr>
      <w:rFonts w:eastAsiaTheme="majorEastAsia" w:cstheme="majorBidi"/>
      <w:i/>
      <w:iCs/>
      <w:noProof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E4A"/>
    <w:rPr>
      <w:rFonts w:eastAsiaTheme="majorEastAsia" w:cstheme="majorBidi"/>
      <w:noProof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E4A"/>
    <w:rPr>
      <w:rFonts w:eastAsiaTheme="majorEastAsia" w:cstheme="majorBidi"/>
      <w:i/>
      <w:iCs/>
      <w:noProof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E4A"/>
    <w:rPr>
      <w:rFonts w:eastAsiaTheme="majorEastAsia" w:cstheme="majorBidi"/>
      <w:noProof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F1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E4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E4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F1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E4A"/>
    <w:rPr>
      <w:i/>
      <w:iCs/>
      <w:noProof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F1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E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E4A"/>
    <w:rPr>
      <w:i/>
      <w:iCs/>
      <w:noProof/>
      <w:color w:val="2F5496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F10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Đenana Sarajlić</dc:creator>
  <cp:keywords/>
  <dc:description/>
  <cp:lastModifiedBy>Đenana Sarajlić</cp:lastModifiedBy>
  <cp:revision>1</cp:revision>
  <dcterms:created xsi:type="dcterms:W3CDTF">2025-10-12T10:32:00Z</dcterms:created>
  <dcterms:modified xsi:type="dcterms:W3CDTF">2025-10-12T10:33:00Z</dcterms:modified>
</cp:coreProperties>
</file>