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EA" w:rsidRPr="002A0794" w:rsidRDefault="00B157EA" w:rsidP="00B157EA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2A079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92866E" wp14:editId="0B3BFB09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60" name="Picture 60" descr="C:\Users\Duran Mrnđić\Desktop\logo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 Mrnđić\Desktop\logo sk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794">
        <w:rPr>
          <w:sz w:val="20"/>
          <w:szCs w:val="20"/>
          <w:lang w:val="en-US"/>
        </w:rPr>
        <w:t xml:space="preserve">Bosna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Hercegovina</w:t>
      </w:r>
    </w:p>
    <w:p w:rsidR="00B157EA" w:rsidRPr="002A0794" w:rsidRDefault="00B157EA" w:rsidP="00B157EA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 w:rsidRPr="002A0794">
        <w:rPr>
          <w:sz w:val="20"/>
          <w:szCs w:val="20"/>
          <w:lang w:val="en-US"/>
        </w:rPr>
        <w:t>Federacija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Bosne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i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Hercegovine</w:t>
      </w:r>
      <w:proofErr w:type="spellEnd"/>
      <w:r w:rsidRPr="002A0794">
        <w:rPr>
          <w:sz w:val="20"/>
          <w:szCs w:val="20"/>
          <w:lang w:val="en-US"/>
        </w:rPr>
        <w:t xml:space="preserve">                                               JU </w:t>
      </w:r>
      <w:proofErr w:type="spellStart"/>
      <w:r w:rsidRPr="002A0794">
        <w:rPr>
          <w:sz w:val="20"/>
          <w:szCs w:val="20"/>
          <w:lang w:val="en-US"/>
        </w:rPr>
        <w:t>Osnovna</w:t>
      </w:r>
      <w:proofErr w:type="spellEnd"/>
      <w:r w:rsidRPr="002A0794">
        <w:rPr>
          <w:sz w:val="20"/>
          <w:szCs w:val="20"/>
          <w:lang w:val="en-US"/>
        </w:rPr>
        <w:t xml:space="preserve"> </w:t>
      </w:r>
      <w:proofErr w:type="spellStart"/>
      <w:r w:rsidRPr="002A0794">
        <w:rPr>
          <w:sz w:val="20"/>
          <w:szCs w:val="20"/>
          <w:lang w:val="en-US"/>
        </w:rPr>
        <w:t>škola</w:t>
      </w:r>
      <w:proofErr w:type="spellEnd"/>
      <w:r w:rsidRPr="002A0794">
        <w:rPr>
          <w:sz w:val="20"/>
          <w:szCs w:val="20"/>
          <w:lang w:val="en-US"/>
        </w:rPr>
        <w:t xml:space="preserve"> „Mustafa </w:t>
      </w:r>
      <w:proofErr w:type="spellStart"/>
      <w:proofErr w:type="gramStart"/>
      <w:r w:rsidRPr="002A0794">
        <w:rPr>
          <w:sz w:val="20"/>
          <w:szCs w:val="20"/>
          <w:lang w:val="en-US"/>
        </w:rPr>
        <w:t>Busuladžić</w:t>
      </w:r>
      <w:proofErr w:type="spellEnd"/>
      <w:r w:rsidRPr="002A0794">
        <w:rPr>
          <w:sz w:val="20"/>
          <w:szCs w:val="20"/>
          <w:lang w:val="en-US"/>
        </w:rPr>
        <w:t>“</w:t>
      </w:r>
      <w:proofErr w:type="gramEnd"/>
      <w:r w:rsidRPr="002A0794">
        <w:rPr>
          <w:sz w:val="20"/>
          <w:szCs w:val="20"/>
          <w:lang w:val="en-US"/>
        </w:rPr>
        <w:t xml:space="preserve">                                 </w:t>
      </w:r>
    </w:p>
    <w:p w:rsidR="00B157EA" w:rsidRDefault="00B157EA" w:rsidP="00B157EA">
      <w:pPr>
        <w:pStyle w:val="NoSpacing"/>
        <w:rPr>
          <w:rFonts w:ascii="Cambria" w:hAnsi="Cambria"/>
          <w:sz w:val="24"/>
          <w:szCs w:val="24"/>
        </w:rPr>
      </w:pPr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Kanton Sarajevo                                                                                 </w:t>
      </w:r>
      <w:proofErr w:type="spellStart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>Općina</w:t>
      </w:r>
      <w:proofErr w:type="spellEnd"/>
      <w:r w:rsidRPr="002A0794"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 Novi Grad Sarajevo     </w:t>
      </w:r>
    </w:p>
    <w:p w:rsidR="00437D7A" w:rsidRDefault="00437D7A"/>
    <w:p w:rsidR="00910244" w:rsidRDefault="00910244"/>
    <w:p w:rsidR="00910244" w:rsidRDefault="00910244"/>
    <w:p w:rsidR="00910244" w:rsidRDefault="00910244"/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Broj: 06- </w:t>
      </w:r>
      <w:r w:rsidR="00B157EA">
        <w:rPr>
          <w:rFonts w:asciiTheme="minorHAnsi" w:hAnsiTheme="minorHAnsi"/>
        </w:rPr>
        <w:t>1354</w:t>
      </w:r>
      <w:r>
        <w:rPr>
          <w:rFonts w:asciiTheme="minorHAnsi" w:hAnsiTheme="minorHAnsi"/>
        </w:rPr>
        <w:t xml:space="preserve">/22 </w:t>
      </w: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Sarajevo, 1</w:t>
      </w:r>
      <w:r w:rsidR="00B157EA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.11.2022. godine  </w:t>
      </w: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osnovu </w:t>
      </w:r>
      <w:bookmarkStart w:id="0" w:name="_Hlk116174023"/>
      <w:r>
        <w:rPr>
          <w:rFonts w:asciiTheme="minorHAnsi" w:hAnsiTheme="minorHAnsi"/>
        </w:rPr>
        <w:t xml:space="preserve">člana 58. Zakona o prevenciji i suzbijanju korupcije u Kantonu Sarajevo </w:t>
      </w:r>
      <w:bookmarkEnd w:id="0"/>
      <w:r>
        <w:rPr>
          <w:rFonts w:asciiTheme="minorHAnsi" w:hAnsiTheme="minorHAnsi"/>
        </w:rPr>
        <w:t xml:space="preserve">(''Službene novine Kantona Sarajevo'' broj: 35/22) i člana 96. Zakona o osnovnom odgoju i obrazovanju Kantona Sarajevo (''Službene novine Kantona Sarajevo'' broj: 23/17, 33/17, 30/19, 34/20 i 33/21),  direktor </w:t>
      </w:r>
      <w:bookmarkStart w:id="1" w:name="_Hlk116173152"/>
      <w:r>
        <w:rPr>
          <w:rFonts w:asciiTheme="minorHAnsi" w:hAnsiTheme="minorHAnsi"/>
        </w:rPr>
        <w:t>Javne ustanove Osnovne škole „Mustafa Busuladžić“ Sarajevo</w:t>
      </w:r>
      <w:bookmarkEnd w:id="1"/>
      <w:r>
        <w:rPr>
          <w:rFonts w:asciiTheme="minorHAnsi" w:hAnsiTheme="minorHAnsi"/>
        </w:rPr>
        <w:t>, donosi:</w:t>
      </w: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RJEŠENJE</w:t>
      </w:r>
    </w:p>
    <w:p w:rsidR="00C0538B" w:rsidRDefault="00910244" w:rsidP="00C0538B">
      <w:pPr>
        <w:tabs>
          <w:tab w:val="left" w:pos="708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imenovanju menadžera integriteta</w:t>
      </w:r>
    </w:p>
    <w:p w:rsidR="00910244" w:rsidRPr="00C0538B" w:rsidRDefault="00C0538B" w:rsidP="00C0538B">
      <w:pPr>
        <w:tabs>
          <w:tab w:val="left" w:pos="708"/>
          <w:tab w:val="center" w:pos="4153"/>
          <w:tab w:val="right" w:pos="8306"/>
        </w:tabs>
        <w:spacing w:line="276" w:lineRule="auto"/>
        <w:rPr>
          <w:rFonts w:asciiTheme="minorHAnsi" w:hAnsiTheme="minorHAnsi"/>
          <w:b/>
        </w:rPr>
      </w:pPr>
      <w:r w:rsidRPr="00C0538B">
        <w:rPr>
          <w:rFonts w:asciiTheme="minorHAnsi" w:hAnsiTheme="minorHAnsi"/>
        </w:rPr>
        <w:t>1</w:t>
      </w:r>
      <w:r>
        <w:rPr>
          <w:rFonts w:asciiTheme="minorHAnsi" w:hAnsiTheme="minorHAnsi"/>
          <w:b/>
        </w:rPr>
        <w:t xml:space="preserve">. </w:t>
      </w:r>
      <w:r w:rsidR="00910244" w:rsidRPr="00910244">
        <w:rPr>
          <w:rFonts w:asciiTheme="minorHAnsi" w:hAnsiTheme="minorHAnsi"/>
          <w:b/>
        </w:rPr>
        <w:t>Maida Kahriman, diplomirani pravnik</w:t>
      </w:r>
      <w:r w:rsidR="00910244" w:rsidRPr="00910244">
        <w:rPr>
          <w:rFonts w:asciiTheme="minorHAnsi" w:hAnsiTheme="minorHAnsi"/>
        </w:rPr>
        <w:t>, raspoređena na radnom mjestu</w:t>
      </w:r>
      <w:r w:rsidR="00910244">
        <w:rPr>
          <w:rFonts w:asciiTheme="minorHAnsi" w:hAnsiTheme="minorHAnsi"/>
        </w:rPr>
        <w:t xml:space="preserve"> sekretara Škole</w:t>
      </w:r>
      <w:r w:rsidR="00910244" w:rsidRPr="00910244">
        <w:rPr>
          <w:rFonts w:asciiTheme="minorHAnsi" w:hAnsiTheme="minorHAnsi"/>
        </w:rPr>
        <w:t xml:space="preserve">, imenuje se za menadžera integriteta u Javnoj ustanovi </w:t>
      </w:r>
      <w:r w:rsidR="00910244">
        <w:rPr>
          <w:rFonts w:asciiTheme="minorHAnsi" w:hAnsiTheme="minorHAnsi"/>
        </w:rPr>
        <w:t>O</w:t>
      </w:r>
      <w:r w:rsidR="00910244" w:rsidRPr="00910244">
        <w:rPr>
          <w:rFonts w:asciiTheme="minorHAnsi" w:hAnsiTheme="minorHAnsi"/>
        </w:rPr>
        <w:t>snovnoj školi „</w:t>
      </w:r>
      <w:r w:rsidR="00910244">
        <w:rPr>
          <w:rFonts w:asciiTheme="minorHAnsi" w:hAnsiTheme="minorHAnsi"/>
        </w:rPr>
        <w:t>Mustafa Busuladžić</w:t>
      </w:r>
      <w:r w:rsidR="00910244" w:rsidRPr="00910244">
        <w:rPr>
          <w:rFonts w:asciiTheme="minorHAnsi" w:hAnsiTheme="minorHAnsi"/>
        </w:rPr>
        <w:t>“ Sarajevo.</w:t>
      </w: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– Dužnost Imenovane iz tačke 1. ovog Rješenja je da zajedno sa Radnom grupom za izradu Plana integireta  </w:t>
      </w:r>
      <w:bookmarkStart w:id="2" w:name="_Hlk116181496"/>
      <w:r>
        <w:rPr>
          <w:rFonts w:asciiTheme="minorHAnsi" w:hAnsiTheme="minorHAnsi"/>
        </w:rPr>
        <w:t>izradi i provodi Plan integriteta kao interni dokument ustanove koji sadrži detaljnu procjenu podložnosti određenih radnih mjesta, radnih procesa i poslova nastanku i razvoju korupcije i drugih oblika pristrasnog postupanja, te skup konkretnih mjera kojima se preveniraju i otklanjaju mogućnosti za nastanak i razvoj korupcije u skladu sa Uputstvom za izradu i provođenje plana integriteta.</w:t>
      </w: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– Menadžer integriteta je dužan da sačini Upitnik za ispitivanje percepcije i iskustva radnika Škole, u vezi sa koruptivnim ponašanjem radnika Škole;</w:t>
      </w: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Menadžer integriteta dužan je da predloži usvajanje, izmjene i dopune Plana integriteta i stara se o njegovoj realizaciji;</w:t>
      </w: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Menadžer integriteta dužan da je da obezbjedi informisanje nadležnih institucija o provedenim aktivnostima u oblasti borbe protiv korupcije u Školi;</w:t>
      </w: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Menadžer integriteta za potrebe izrade Plana integriteta usko sarađuje sa članovima Radne grupe, svim radnicima, održava sastanke i prati realizaciju Plana integriteta. </w:t>
      </w:r>
    </w:p>
    <w:bookmarkEnd w:id="2"/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– U postupanju iz tačke 2. ovog Rješenja, menadžer integriteta je dužan osigurati </w:t>
      </w:r>
      <w:bookmarkStart w:id="3" w:name="_Hlk116181635"/>
      <w:r>
        <w:rPr>
          <w:rFonts w:asciiTheme="minorHAnsi" w:hAnsiTheme="minorHAnsi"/>
        </w:rPr>
        <w:t xml:space="preserve">da plan integriteta učini dostupnim javnosti objavljivanjem na internet stranici, svake druge godine procjenjuje učinkovitost plana integriteta u skladu sa Uputstvom za izradu i provođenje plana integriteta i isti mijenja po potrebama ustanove, izmjene procesa i poslova, razvoja, prelaska na nove metode rada i drugih promjena koje značajnije utiču na obavljanje djelatnosti </w:t>
      </w:r>
      <w:r>
        <w:rPr>
          <w:rFonts w:asciiTheme="minorHAnsi" w:hAnsiTheme="minorHAnsi"/>
        </w:rPr>
        <w:lastRenderedPageBreak/>
        <w:t>ustanove, te sačini Izvještaj o provođenju plana integriteta koji se dostavlja Uredu do 31. marta tekuće godine, za prethodnu godinu.</w:t>
      </w:r>
      <w:bookmarkEnd w:id="3"/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/>
          <w:b/>
        </w:rPr>
      </w:pPr>
      <w:bookmarkStart w:id="4" w:name="_GoBack"/>
      <w:bookmarkEnd w:id="4"/>
      <w:r>
        <w:rPr>
          <w:rFonts w:asciiTheme="minorHAnsi" w:hAnsiTheme="minorHAnsi"/>
          <w:b/>
        </w:rPr>
        <w:t>Obrazloženje</w:t>
      </w: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osnovu odredbi Zakona o prevenciji i suzbijanju korupcije u Kantonu Sarajevo, odgovorno lice javne ustanove dužno je odrediti menadžera integriteta radi izrade i provođenja Plana integriteta kao internog dokumenta ustanove koji sadrži detaljnu procjenu podložnosti određenih radnih mjesta, radnih procesa i poslova nastanku i razvoju korupcije i drugih oblika pristrasnog postupanja, te skupa konkretnih mjera kojima se preveniraju i otklanjaju mogućnosti za nastanak i razvoj korupcije u skladu sa Uputstvom za izradu i provođenje plana integriteta. Odgovorno lice dužno je osigurati da plan integriteta učini dostupnim javnosti objavljivanjem na internet stranici, svake druge godine procjenjuje učinkovitost plana integriteta u skladu sa Uputstvom za izradu i provođenje plana integriteta i isti mijenja po potrebama ustanove, izmjene procesa i poslova, razvoja, prelaska na nove metode rada i drugih promjena koje značajnije utiču na obavljanje djelatnosti ustanove. Odgovorno lice institucije i zaposleni u instituciji dužni su da menadžeru integriteta, na njegov zahtjev, dostave potrebne podatke i informacije od značaja za izradu i provođenje plana integriteta. Institucija je dužna dostaviti Uredu izvještaj o provođenju plana integriteta. </w:t>
      </w:r>
      <w:bookmarkStart w:id="5" w:name="_Hlk116181835"/>
      <w:r>
        <w:rPr>
          <w:rFonts w:asciiTheme="minorHAnsi" w:hAnsiTheme="minorHAnsi"/>
        </w:rPr>
        <w:t>Izvještaj institucija dostavlja Uredu do 31. marta tekuće godine, za prethodnu godinu.</w:t>
      </w:r>
      <w:bookmarkEnd w:id="5"/>
      <w:r>
        <w:rPr>
          <w:rFonts w:asciiTheme="minorHAnsi" w:hAnsiTheme="minorHAnsi"/>
        </w:rPr>
        <w:t xml:space="preserve"> Na osnovu dostavljenih planova integriteta, izvještaja o provođenju planova integriteta i preporuka za unaprjeđenje planova integriteta Ured sačinjava izvještaj o donošenju i provođenju planova integriteta u institucijama koji sadrži podatke o provedenim mjerama iz plana integriteta, mjerama koje nisu provedene i razlozima zbog kojih mjere nisu sprovedene. Za donošenje, provođenje i izvještavanje o provođenju plana integriteta odgovorno je odgovorno lice ustanove. Na osnovu izloženog i na osnovu u preambuli navedenih zakonskih propisa, odlučeno je kao u dispozitivu ovog Rješenja.</w:t>
      </w: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  <w:r w:rsidRPr="00C0538B">
        <w:rPr>
          <w:rFonts w:asciiTheme="minorHAnsi" w:hAnsiTheme="minorHAnsi"/>
          <w:b/>
        </w:rPr>
        <w:t>PRAVNA POUKA:</w:t>
      </w:r>
      <w:r>
        <w:rPr>
          <w:rFonts w:asciiTheme="minorHAnsi" w:hAnsiTheme="minorHAnsi"/>
        </w:rPr>
        <w:t xml:space="preserve"> Protiv ovog Rješenja može se izjaviti žalba Školskom odboru u roku od 8 dana od dana prijema iste.</w:t>
      </w:r>
    </w:p>
    <w:p w:rsidR="00910244" w:rsidRDefault="00910244" w:rsidP="00910244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/>
        </w:rPr>
      </w:pPr>
    </w:p>
    <w:p w:rsidR="00910244" w:rsidRDefault="00910244" w:rsidP="00910244">
      <w:pPr>
        <w:tabs>
          <w:tab w:val="left" w:pos="0"/>
          <w:tab w:val="center" w:pos="4153"/>
          <w:tab w:val="right" w:pos="8306"/>
        </w:tabs>
        <w:spacing w:line="276" w:lineRule="auto"/>
        <w:ind w:right="64"/>
        <w:jc w:val="both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                                                                                                                           DIREKTOR</w:t>
      </w:r>
      <w:r w:rsidR="00367375">
        <w:rPr>
          <w:rFonts w:asciiTheme="minorHAnsi" w:hAnsiTheme="minorHAnsi"/>
          <w:lang w:val="hr-BA"/>
        </w:rPr>
        <w:t xml:space="preserve"> ŠKOLE</w:t>
      </w:r>
    </w:p>
    <w:p w:rsidR="00910244" w:rsidRDefault="00910244" w:rsidP="00910244">
      <w:pPr>
        <w:tabs>
          <w:tab w:val="left" w:pos="0"/>
          <w:tab w:val="center" w:pos="4153"/>
          <w:tab w:val="right" w:pos="8306"/>
        </w:tabs>
        <w:spacing w:line="276" w:lineRule="auto"/>
        <w:ind w:right="64"/>
        <w:jc w:val="both"/>
        <w:rPr>
          <w:rFonts w:asciiTheme="minorHAnsi" w:hAnsiTheme="minorHAnsi"/>
          <w:lang w:val="hr-BA"/>
        </w:rPr>
      </w:pPr>
    </w:p>
    <w:p w:rsidR="00910244" w:rsidRDefault="00910244" w:rsidP="00910244">
      <w:pPr>
        <w:tabs>
          <w:tab w:val="left" w:pos="0"/>
          <w:tab w:val="center" w:pos="4153"/>
          <w:tab w:val="right" w:pos="8306"/>
        </w:tabs>
        <w:spacing w:line="276" w:lineRule="auto"/>
        <w:ind w:right="64"/>
        <w:jc w:val="both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                                                                                                                           ___________  </w:t>
      </w:r>
    </w:p>
    <w:p w:rsidR="00910244" w:rsidRDefault="00367375" w:rsidP="00910244">
      <w:pPr>
        <w:tabs>
          <w:tab w:val="left" w:pos="0"/>
          <w:tab w:val="center" w:pos="4153"/>
          <w:tab w:val="right" w:pos="8306"/>
        </w:tabs>
        <w:spacing w:line="276" w:lineRule="auto"/>
        <w:ind w:right="64"/>
        <w:jc w:val="both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ab/>
        <w:t xml:space="preserve">                                                                                                                                 Duran Mrnđić</w:t>
      </w:r>
    </w:p>
    <w:p w:rsidR="00910244" w:rsidRDefault="00910244" w:rsidP="00910244">
      <w:pPr>
        <w:tabs>
          <w:tab w:val="left" w:pos="0"/>
          <w:tab w:val="center" w:pos="4153"/>
          <w:tab w:val="right" w:pos="8306"/>
        </w:tabs>
        <w:spacing w:line="276" w:lineRule="auto"/>
        <w:ind w:right="64"/>
        <w:jc w:val="both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Dostavljeno: </w:t>
      </w:r>
    </w:p>
    <w:p w:rsidR="00910244" w:rsidRPr="00C0538B" w:rsidRDefault="00910244" w:rsidP="00C0538B">
      <w:pPr>
        <w:pStyle w:val="ListParagraph"/>
        <w:numPr>
          <w:ilvl w:val="0"/>
          <w:numId w:val="2"/>
        </w:numPr>
        <w:tabs>
          <w:tab w:val="left" w:pos="0"/>
          <w:tab w:val="center" w:pos="4153"/>
          <w:tab w:val="right" w:pos="8306"/>
        </w:tabs>
        <w:spacing w:line="276" w:lineRule="auto"/>
        <w:ind w:right="64"/>
        <w:jc w:val="both"/>
        <w:rPr>
          <w:rFonts w:asciiTheme="minorHAnsi" w:hAnsiTheme="minorHAnsi"/>
          <w:lang w:val="hr-BA"/>
        </w:rPr>
      </w:pPr>
      <w:r w:rsidRPr="00C0538B">
        <w:rPr>
          <w:rFonts w:asciiTheme="minorHAnsi" w:hAnsiTheme="minorHAnsi"/>
          <w:lang w:val="hr-BA"/>
        </w:rPr>
        <w:t xml:space="preserve">Imenovanoj; </w:t>
      </w:r>
    </w:p>
    <w:p w:rsidR="00C0538B" w:rsidRPr="00C0538B" w:rsidRDefault="00C0538B" w:rsidP="00C0538B">
      <w:pPr>
        <w:pStyle w:val="ListParagraph"/>
        <w:numPr>
          <w:ilvl w:val="0"/>
          <w:numId w:val="2"/>
        </w:numPr>
        <w:tabs>
          <w:tab w:val="left" w:pos="0"/>
          <w:tab w:val="center" w:pos="4153"/>
          <w:tab w:val="right" w:pos="8306"/>
        </w:tabs>
        <w:spacing w:line="276" w:lineRule="auto"/>
        <w:ind w:right="64"/>
        <w:jc w:val="both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Uredu za borbu protiv korupcije i upravljanje kvalitetom KS; </w:t>
      </w:r>
    </w:p>
    <w:p w:rsidR="00910244" w:rsidRDefault="00C0538B" w:rsidP="00910244">
      <w:pPr>
        <w:tabs>
          <w:tab w:val="left" w:pos="0"/>
          <w:tab w:val="center" w:pos="4153"/>
          <w:tab w:val="right" w:pos="8306"/>
        </w:tabs>
        <w:spacing w:line="276" w:lineRule="auto"/>
        <w:ind w:right="64"/>
        <w:jc w:val="both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 3</w:t>
      </w:r>
      <w:r w:rsidR="00910244">
        <w:rPr>
          <w:rFonts w:asciiTheme="minorHAnsi" w:hAnsiTheme="minorHAnsi"/>
          <w:lang w:val="hr-BA"/>
        </w:rPr>
        <w:t xml:space="preserve">. </w:t>
      </w:r>
      <w:r>
        <w:rPr>
          <w:rFonts w:asciiTheme="minorHAnsi" w:hAnsiTheme="minorHAnsi"/>
          <w:lang w:val="hr-BA"/>
        </w:rPr>
        <w:t xml:space="preserve"> </w:t>
      </w:r>
      <w:r w:rsidR="00910244">
        <w:rPr>
          <w:rFonts w:asciiTheme="minorHAnsi" w:hAnsiTheme="minorHAnsi"/>
          <w:lang w:val="hr-BA"/>
        </w:rPr>
        <w:t xml:space="preserve">Oglasne ploče x1; </w:t>
      </w:r>
    </w:p>
    <w:p w:rsidR="00910244" w:rsidRDefault="00C0538B" w:rsidP="00910244">
      <w:pPr>
        <w:tabs>
          <w:tab w:val="left" w:pos="0"/>
          <w:tab w:val="center" w:pos="4153"/>
          <w:tab w:val="right" w:pos="8306"/>
        </w:tabs>
        <w:spacing w:line="276" w:lineRule="auto"/>
        <w:ind w:right="64"/>
        <w:jc w:val="both"/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       4</w:t>
      </w:r>
      <w:r w:rsidR="00910244">
        <w:rPr>
          <w:rFonts w:asciiTheme="minorHAnsi" w:hAnsiTheme="minorHAnsi"/>
          <w:lang w:val="hr-BA"/>
        </w:rPr>
        <w:t>.  a/a</w:t>
      </w:r>
    </w:p>
    <w:p w:rsidR="00910244" w:rsidRDefault="00910244" w:rsidP="00910244">
      <w:pPr>
        <w:ind w:firstLine="708"/>
      </w:pPr>
    </w:p>
    <w:p w:rsidR="00910244" w:rsidRDefault="00910244"/>
    <w:sectPr w:rsidR="0091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19BE"/>
    <w:multiLevelType w:val="hybridMultilevel"/>
    <w:tmpl w:val="D090B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5E24"/>
    <w:multiLevelType w:val="hybridMultilevel"/>
    <w:tmpl w:val="EBC4778E"/>
    <w:lvl w:ilvl="0" w:tplc="15048D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44"/>
    <w:rsid w:val="00180989"/>
    <w:rsid w:val="00367375"/>
    <w:rsid w:val="00437D7A"/>
    <w:rsid w:val="00910244"/>
    <w:rsid w:val="00B157EA"/>
    <w:rsid w:val="00C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C735"/>
  <w15:chartTrackingRefBased/>
  <w15:docId w15:val="{BA88C0FE-F55B-46F2-9DDB-70BA18AE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244"/>
    <w:pPr>
      <w:ind w:left="720"/>
      <w:contextualSpacing/>
    </w:pPr>
  </w:style>
  <w:style w:type="paragraph" w:styleId="NoSpacing">
    <w:name w:val="No Spacing"/>
    <w:uiPriority w:val="1"/>
    <w:qFormat/>
    <w:rsid w:val="00B157EA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cp:lastPrinted>2022-11-17T09:36:00Z</cp:lastPrinted>
  <dcterms:created xsi:type="dcterms:W3CDTF">2022-11-17T08:04:00Z</dcterms:created>
  <dcterms:modified xsi:type="dcterms:W3CDTF">2022-11-17T09:37:00Z</dcterms:modified>
</cp:coreProperties>
</file>